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1EA3AE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6DB49AE" w14:textId="77777777" w:rsidR="00E43550" w:rsidRPr="009468B0" w:rsidRDefault="00E43550" w:rsidP="00EB6AA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5A68FE0" w14:textId="77777777" w:rsidR="00E43550" w:rsidRPr="009468B0" w:rsidRDefault="00E43550" w:rsidP="00EB6AA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50CDB8C" w14:textId="77777777" w:rsidTr="00071F68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1E35290" w14:textId="77777777" w:rsidR="00E43550" w:rsidRPr="009468B0" w:rsidRDefault="00E43550" w:rsidP="00EB6AA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8E34E8E" w14:textId="77777777" w:rsidR="00E43550" w:rsidRPr="009468B0" w:rsidRDefault="00E43550" w:rsidP="00EB6AA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3497B53" w14:textId="77777777" w:rsidR="00E43550" w:rsidRPr="009468B0" w:rsidRDefault="00E43550" w:rsidP="00EB6AA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1D1C59">
              <w:rPr>
                <w:sz w:val="20"/>
                <w:szCs w:val="20"/>
              </w:rPr>
              <w:t xml:space="preserve">25. </w:t>
            </w:r>
          </w:p>
        </w:tc>
      </w:tr>
      <w:tr w:rsidR="00E43550" w:rsidRPr="009468B0" w14:paraId="02411A4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94F4CC6" w14:textId="77777777" w:rsidR="00E43550" w:rsidRPr="009468B0" w:rsidRDefault="00E43550" w:rsidP="00BB2B5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B2B55" w:rsidRPr="009468B0" w14:paraId="2860247D" w14:textId="77777777" w:rsidTr="005D0727">
        <w:trPr>
          <w:trHeight w:val="415"/>
        </w:trPr>
        <w:tc>
          <w:tcPr>
            <w:tcW w:w="9062" w:type="dxa"/>
            <w:gridSpan w:val="6"/>
            <w:vAlign w:val="center"/>
          </w:tcPr>
          <w:p w14:paraId="1699E12C" w14:textId="21596858" w:rsidR="00BB2B55" w:rsidRPr="009468B0" w:rsidRDefault="00BB2B55" w:rsidP="00EB6AA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Kalendar prirode jesen </w:t>
            </w:r>
            <w:r w:rsidR="00DA401C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</w:tr>
      <w:tr w:rsidR="00E43550" w:rsidRPr="009468B0" w14:paraId="2BD57AE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B648F2D" w14:textId="77777777" w:rsidR="00E43550" w:rsidRPr="009468B0" w:rsidRDefault="00E43550" w:rsidP="00EB6AA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E048D6">
              <w:rPr>
                <w:sz w:val="20"/>
                <w:szCs w:val="20"/>
              </w:rPr>
              <w:t>Ponoviti i utvrditi obilježja jeseni.</w:t>
            </w:r>
          </w:p>
        </w:tc>
      </w:tr>
      <w:tr w:rsidR="00E43550" w:rsidRPr="009468B0" w14:paraId="3761834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7D9BE2D" w14:textId="77777777" w:rsidR="00E43550" w:rsidRPr="008C0EBD" w:rsidRDefault="00E43550" w:rsidP="00EB6AAC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E048D6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</w:p>
        </w:tc>
      </w:tr>
      <w:tr w:rsidR="00E43550" w:rsidRPr="009468B0" w14:paraId="3454B1D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2F6778A" w14:textId="77777777" w:rsidR="00E43550" w:rsidRPr="009468B0" w:rsidRDefault="00E43550" w:rsidP="00BB2B5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4518D94" w14:textId="77777777" w:rsidTr="0011191E">
        <w:tc>
          <w:tcPr>
            <w:tcW w:w="1634" w:type="dxa"/>
            <w:vAlign w:val="center"/>
          </w:tcPr>
          <w:p w14:paraId="303659BF" w14:textId="77777777" w:rsidR="00E43550" w:rsidRPr="00C208B7" w:rsidRDefault="00E43550" w:rsidP="00BB2B5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01DBE6B" w14:textId="77777777" w:rsidR="00E43550" w:rsidRPr="00C208B7" w:rsidRDefault="00E43550" w:rsidP="00BB2B5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1ED409" w14:textId="77777777" w:rsidR="00E43550" w:rsidRPr="00C208B7" w:rsidRDefault="00E43550" w:rsidP="00BB2B5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9B9037C" w14:textId="77777777" w:rsidR="00E43550" w:rsidRPr="00C208B7" w:rsidRDefault="00B907A7" w:rsidP="00BB2B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9C777F4" w14:textId="77777777" w:rsidR="00E43550" w:rsidRPr="00C208B7" w:rsidRDefault="00B907A7" w:rsidP="00BB2B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DB031A2" w14:textId="77777777" w:rsidTr="0011191E">
        <w:tc>
          <w:tcPr>
            <w:tcW w:w="1634" w:type="dxa"/>
          </w:tcPr>
          <w:p w14:paraId="07B13A9D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  <w:p w14:paraId="35225654" w14:textId="77777777" w:rsidR="00E43550" w:rsidRDefault="001A4282" w:rsidP="00AA64E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1569E53" w14:textId="77777777" w:rsidR="001A4282" w:rsidRPr="001A4282" w:rsidRDefault="001A4282" w:rsidP="00AA64EC">
            <w:pPr>
              <w:rPr>
                <w:sz w:val="18"/>
                <w:szCs w:val="18"/>
              </w:rPr>
            </w:pPr>
          </w:p>
          <w:p w14:paraId="73048667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  <w:p w14:paraId="0FA51CBA" w14:textId="77777777" w:rsidR="00E43550" w:rsidRDefault="00E43550" w:rsidP="00AA64EC">
            <w:pPr>
              <w:rPr>
                <w:sz w:val="18"/>
                <w:szCs w:val="18"/>
              </w:rPr>
            </w:pPr>
          </w:p>
          <w:p w14:paraId="4C4BBB99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1068C6FC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1EA66254" w14:textId="77777777" w:rsidR="003F79D7" w:rsidRPr="00C208B7" w:rsidRDefault="003F79D7" w:rsidP="00AA64EC">
            <w:pPr>
              <w:rPr>
                <w:sz w:val="18"/>
                <w:szCs w:val="18"/>
              </w:rPr>
            </w:pPr>
          </w:p>
          <w:p w14:paraId="7016ED81" w14:textId="77777777" w:rsidR="001A4282" w:rsidRDefault="001A4282" w:rsidP="00AA64EC">
            <w:pPr>
              <w:rPr>
                <w:sz w:val="18"/>
                <w:szCs w:val="18"/>
              </w:rPr>
            </w:pPr>
          </w:p>
          <w:p w14:paraId="3AA26886" w14:textId="77777777" w:rsidR="001A4282" w:rsidRDefault="001A4282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03909D7F" w14:textId="77777777" w:rsidR="001A4282" w:rsidRDefault="001A4282" w:rsidP="00AA64EC">
            <w:pPr>
              <w:rPr>
                <w:sz w:val="18"/>
                <w:szCs w:val="18"/>
              </w:rPr>
            </w:pPr>
          </w:p>
          <w:p w14:paraId="5DF6C92E" w14:textId="77777777" w:rsidR="001A4282" w:rsidRDefault="001A4282" w:rsidP="00AA64EC">
            <w:pPr>
              <w:rPr>
                <w:sz w:val="18"/>
                <w:szCs w:val="18"/>
              </w:rPr>
            </w:pPr>
          </w:p>
          <w:p w14:paraId="5F90E4D1" w14:textId="77777777" w:rsidR="001A4282" w:rsidRDefault="001A4282" w:rsidP="00AA64EC">
            <w:pPr>
              <w:rPr>
                <w:sz w:val="18"/>
                <w:szCs w:val="18"/>
              </w:rPr>
            </w:pPr>
          </w:p>
          <w:p w14:paraId="54A71079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282FD709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4E594F62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534737A5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6E2E94FF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0C16F599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67D8A4E7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7D3B2634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6135957F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5FB505AC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3EA77DD6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3A93593A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41D2E1C8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522C9C15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146CB716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29B87839" w14:textId="77777777" w:rsidR="00D919AF" w:rsidRDefault="00D919AF" w:rsidP="00AA64EC">
            <w:pPr>
              <w:rPr>
                <w:sz w:val="18"/>
                <w:szCs w:val="18"/>
              </w:rPr>
            </w:pPr>
          </w:p>
          <w:p w14:paraId="24E8E326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155EE460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746BF9DC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D5D5598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30A99EFB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7644D946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4A504751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04CCD60E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413C9294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4BD01A25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0987EA3E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3E31F61C" w14:textId="77777777" w:rsidR="001A4282" w:rsidRDefault="001A4282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DBB62BF" w14:textId="77777777" w:rsidR="001A4282" w:rsidRDefault="001A4282" w:rsidP="00AA64EC">
            <w:pPr>
              <w:rPr>
                <w:sz w:val="18"/>
                <w:szCs w:val="18"/>
              </w:rPr>
            </w:pPr>
          </w:p>
          <w:p w14:paraId="38C7F34F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69CDE0D5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1A3741FE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54EB755A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6801F3DB" w14:textId="77777777" w:rsidR="007A3BCE" w:rsidRDefault="007A3BCE" w:rsidP="00AA64EC">
            <w:pPr>
              <w:rPr>
                <w:sz w:val="18"/>
                <w:szCs w:val="18"/>
              </w:rPr>
            </w:pPr>
          </w:p>
          <w:p w14:paraId="2DF5038F" w14:textId="77777777" w:rsidR="00484357" w:rsidRDefault="00484357" w:rsidP="00AA64EC">
            <w:pPr>
              <w:rPr>
                <w:sz w:val="18"/>
                <w:szCs w:val="18"/>
              </w:rPr>
            </w:pPr>
          </w:p>
          <w:p w14:paraId="2B96471D" w14:textId="77777777" w:rsidR="001A4282" w:rsidRPr="00C208B7" w:rsidRDefault="00877F4D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3F32E5EC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  <w:p w14:paraId="1EAB6607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  <w:p w14:paraId="3075E579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  <w:p w14:paraId="35F11F03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  <w:p w14:paraId="7E3F7793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  <w:p w14:paraId="63DB3929" w14:textId="77777777" w:rsidR="00E43550" w:rsidRPr="00C208B7" w:rsidRDefault="00E43550" w:rsidP="00AA64E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C2CD659" w14:textId="77777777" w:rsidR="00F4557A" w:rsidRDefault="00F4557A" w:rsidP="00AA64EC">
            <w:pPr>
              <w:rPr>
                <w:sz w:val="18"/>
                <w:szCs w:val="18"/>
              </w:rPr>
            </w:pPr>
          </w:p>
          <w:p w14:paraId="0F280939" w14:textId="77777777" w:rsidR="00D919AF" w:rsidRDefault="00D919AF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čita učenicima</w:t>
            </w:r>
            <w:r w:rsidR="003F79D7">
              <w:rPr>
                <w:sz w:val="18"/>
                <w:szCs w:val="18"/>
              </w:rPr>
              <w:t xml:space="preserve"> pjesmu </w:t>
            </w:r>
            <w:r w:rsidR="003F79D7">
              <w:rPr>
                <w:i/>
                <w:iCs/>
                <w:sz w:val="18"/>
                <w:szCs w:val="18"/>
              </w:rPr>
              <w:t xml:space="preserve">Jesenska zlatna </w:t>
            </w:r>
            <w:r w:rsidR="003F79D7">
              <w:rPr>
                <w:sz w:val="18"/>
                <w:szCs w:val="18"/>
              </w:rPr>
              <w:t>(S. M. Sikirić)</w:t>
            </w:r>
            <w:r>
              <w:rPr>
                <w:sz w:val="18"/>
                <w:szCs w:val="18"/>
              </w:rPr>
              <w:t>.</w:t>
            </w:r>
          </w:p>
          <w:p w14:paraId="0DF690F9" w14:textId="77777777" w:rsidR="00D919AF" w:rsidRDefault="003F79D7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pjesmi: Kako vam se svidjela pjesma? O kome govori tekst pjesme? Kako je izgledala jesen? Što je sve radila jesen?</w:t>
            </w:r>
          </w:p>
          <w:p w14:paraId="47245BF3" w14:textId="77777777" w:rsidR="00D919AF" w:rsidRDefault="00D919AF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8E85BA8" w14:textId="77777777" w:rsidR="00D919AF" w:rsidRDefault="00D919AF" w:rsidP="00AA64EC">
            <w:pPr>
              <w:rPr>
                <w:sz w:val="18"/>
                <w:szCs w:val="18"/>
              </w:rPr>
            </w:pPr>
          </w:p>
          <w:p w14:paraId="651128D3" w14:textId="77777777" w:rsidR="00D919AF" w:rsidRDefault="00D919AF" w:rsidP="00AA64EC">
            <w:pPr>
              <w:rPr>
                <w:sz w:val="18"/>
                <w:szCs w:val="18"/>
              </w:rPr>
            </w:pPr>
          </w:p>
          <w:p w14:paraId="5E581CF6" w14:textId="4A2EBF7B" w:rsidR="00D919AF" w:rsidRDefault="00D919AF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jeseni: Kada počinje, a kada završava jesen? Koje </w:t>
            </w:r>
            <w:r w:rsidR="00DA401C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godišnje doba bilo prije jeseni? Što se ujesen događa s duljinom dana i noći? Kakvo je vrijeme ujesen? Kako vremenske prilike utječu na život ljudi? Što ujesen rade ljudi? Kako se odijevaju? Što obuvaju? Što se ujesen događa sa stablima?</w:t>
            </w:r>
            <w:r w:rsidR="004D205F">
              <w:rPr>
                <w:sz w:val="18"/>
                <w:szCs w:val="18"/>
              </w:rPr>
              <w:t xml:space="preserve"> Koje voće dozrijeva ujesen? Koje povrće dozrijeva ujesen? Koje plodove možemo pronaći u šumi?</w:t>
            </w:r>
            <w:r>
              <w:rPr>
                <w:sz w:val="18"/>
                <w:szCs w:val="18"/>
              </w:rPr>
              <w:t xml:space="preserve"> Što ujesen rade životinje? K</w:t>
            </w:r>
            <w:r w:rsidR="00DA401C">
              <w:rPr>
                <w:sz w:val="18"/>
                <w:szCs w:val="18"/>
              </w:rPr>
              <w:t>amo</w:t>
            </w:r>
            <w:r>
              <w:rPr>
                <w:sz w:val="18"/>
                <w:szCs w:val="18"/>
              </w:rPr>
              <w:t xml:space="preserve"> odlaze ptice selice? Zašto? Nabroji neke ptice selice. Kako nazivamo ptice koje ne odlaze u toplije krajeve? Nabroji neke ptice stanarice. Koje </w:t>
            </w:r>
            <w:r w:rsidR="00EB6AAC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životinje pripremaju za zimski san? Što se životinjama događa s krznom? Zašto? </w:t>
            </w:r>
          </w:p>
          <w:p w14:paraId="755C024C" w14:textId="77777777" w:rsidR="00D919AF" w:rsidRDefault="00D919AF" w:rsidP="00AA64EC">
            <w:pPr>
              <w:rPr>
                <w:sz w:val="18"/>
                <w:szCs w:val="18"/>
              </w:rPr>
            </w:pPr>
          </w:p>
          <w:p w14:paraId="65D12441" w14:textId="77777777" w:rsidR="00D919AF" w:rsidRDefault="00D919AF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kalendar prirode </w:t>
            </w:r>
            <w:r w:rsidR="00623734">
              <w:rPr>
                <w:sz w:val="18"/>
                <w:szCs w:val="18"/>
              </w:rPr>
              <w:t xml:space="preserve">u udžbeniku (str. 82) </w:t>
            </w:r>
            <w:r>
              <w:rPr>
                <w:sz w:val="18"/>
                <w:szCs w:val="18"/>
              </w:rPr>
              <w:t>i opisujemo promjene u prirodi koje su se događale.</w:t>
            </w:r>
            <w:r w:rsidR="00E048D6">
              <w:rPr>
                <w:sz w:val="18"/>
                <w:szCs w:val="18"/>
              </w:rPr>
              <w:t xml:space="preserve"> Uspoređujemo temperaturu zraka prema datumima kojima smo pratili promjene u prirodi.</w:t>
            </w:r>
          </w:p>
          <w:p w14:paraId="2368BB30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03E1F7A8" w14:textId="6FDFDF7D" w:rsidR="004D205F" w:rsidRDefault="004D205F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</w:t>
            </w:r>
            <w:r w:rsidR="00DA401C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od učenja pjevajući pjesmu </w:t>
            </w:r>
            <w:r>
              <w:rPr>
                <w:i/>
                <w:iCs/>
                <w:sz w:val="18"/>
                <w:szCs w:val="18"/>
              </w:rPr>
              <w:t>Jesenska</w:t>
            </w:r>
            <w:r>
              <w:rPr>
                <w:sz w:val="18"/>
                <w:szCs w:val="18"/>
              </w:rPr>
              <w:t xml:space="preserve"> (V. Kolander).</w:t>
            </w:r>
          </w:p>
          <w:p w14:paraId="0EE6ABFF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4260FF72" w14:textId="77777777" w:rsidR="000230A5" w:rsidRPr="004D205F" w:rsidRDefault="000230A5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ključnih rečenica, a učenici ih pišu u svoje bilježnice.</w:t>
            </w:r>
          </w:p>
          <w:p w14:paraId="1E349FE4" w14:textId="77777777" w:rsidR="00D919AF" w:rsidRDefault="00D919AF" w:rsidP="00AA64EC">
            <w:pPr>
              <w:rPr>
                <w:sz w:val="18"/>
                <w:szCs w:val="18"/>
              </w:rPr>
            </w:pPr>
          </w:p>
          <w:p w14:paraId="63E6C1BF" w14:textId="77777777" w:rsidR="00D919AF" w:rsidRDefault="00D919AF" w:rsidP="00AA64EC">
            <w:pPr>
              <w:rPr>
                <w:sz w:val="18"/>
                <w:szCs w:val="18"/>
              </w:rPr>
            </w:pPr>
          </w:p>
          <w:p w14:paraId="26A3A703" w14:textId="77777777" w:rsidR="00D919AF" w:rsidRDefault="00D919AF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četiri skupine. Svaka skupina treba izraditi plakat o zadanoj temi: </w:t>
            </w:r>
            <w:r w:rsidRPr="00DA401C">
              <w:rPr>
                <w:i/>
                <w:iCs/>
                <w:sz w:val="18"/>
                <w:szCs w:val="18"/>
              </w:rPr>
              <w:t>Ljudi i jesen, Biljke i jesen, Vrijeme i jesen, Životinje i jesen</w:t>
            </w:r>
            <w:r>
              <w:rPr>
                <w:sz w:val="18"/>
                <w:szCs w:val="18"/>
              </w:rPr>
              <w:t xml:space="preserve">. </w:t>
            </w:r>
          </w:p>
          <w:p w14:paraId="6F4AE3C5" w14:textId="5F72DF46" w:rsidR="00D919AF" w:rsidRDefault="00DA401C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Kad</w:t>
            </w:r>
            <w:r w:rsidR="00D919AF">
              <w:rPr>
                <w:sz w:val="18"/>
                <w:szCs w:val="18"/>
              </w:rPr>
              <w:t xml:space="preserve"> završe s izradom plakata, </w:t>
            </w:r>
            <w:r w:rsidR="00E048D6">
              <w:rPr>
                <w:sz w:val="18"/>
                <w:szCs w:val="18"/>
              </w:rPr>
              <w:t>u</w:t>
            </w:r>
            <w:r w:rsidR="004D205F">
              <w:rPr>
                <w:sz w:val="18"/>
                <w:szCs w:val="18"/>
              </w:rPr>
              <w:t>čenici pre</w:t>
            </w:r>
            <w:r>
              <w:rPr>
                <w:sz w:val="18"/>
                <w:szCs w:val="18"/>
              </w:rPr>
              <w:t>dstavljaju</w:t>
            </w:r>
            <w:r w:rsidR="004D205F">
              <w:rPr>
                <w:sz w:val="18"/>
                <w:szCs w:val="18"/>
              </w:rPr>
              <w:t xml:space="preserve"> svoj rad.</w:t>
            </w:r>
          </w:p>
          <w:p w14:paraId="2710F9EC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5150A83A" w14:textId="77777777" w:rsidR="004D205F" w:rsidRDefault="004D205F" w:rsidP="00AA64EC">
            <w:pPr>
              <w:rPr>
                <w:sz w:val="18"/>
                <w:szCs w:val="18"/>
              </w:rPr>
            </w:pPr>
          </w:p>
          <w:p w14:paraId="1E529C94" w14:textId="77777777" w:rsidR="004D205F" w:rsidRDefault="004D205F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 xml:space="preserve">. Učiteljica/učitelj priprema kartice s rečenicama o jeseni. Učenik izvlači karticu te postavlja pitanje čiji je odgovor rečenica napisana na kartici. Ostali učenici trebaju odgovoriti na postavljeno pitanje. </w:t>
            </w:r>
          </w:p>
          <w:p w14:paraId="624D95A2" w14:textId="77777777" w:rsidR="00D919AF" w:rsidRPr="00484357" w:rsidRDefault="00D919AF" w:rsidP="00AA64E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57246B6" w14:textId="77777777" w:rsidR="003429B4" w:rsidRDefault="003429B4" w:rsidP="00AA64EC">
            <w:pPr>
              <w:rPr>
                <w:sz w:val="18"/>
                <w:szCs w:val="18"/>
              </w:rPr>
            </w:pPr>
          </w:p>
          <w:p w14:paraId="1C0F8C4F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B868486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1296C9A5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3DC284ED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6A724499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3CBE8CE1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752F71C5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382C9132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0CB041B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27694A97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0D5F40F9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1A4C5A30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7E2CB315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13DF300E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744353A3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55EC8A27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6E7CD068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4554289B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48A6A1D8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3B9BA5A6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5D2EA466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6165C7C0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18AD03C5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40764913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14DE33B3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720CAE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15D40F5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0191D75E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52FFD4E3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3B96FAF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A265CED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CC7B45C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345EF31B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39A129CD" w14:textId="77777777" w:rsidR="000230A5" w:rsidRDefault="000230A5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6CD72E3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42BD715D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78B2E336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01C37413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4248AE48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952CE88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78CA2818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7E71281C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561CC311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F: usmeno izlaganje</w:t>
            </w:r>
          </w:p>
          <w:p w14:paraId="2874379F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0D869D71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0052A0E4" w14:textId="77777777" w:rsidR="00623734" w:rsidRDefault="00623734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CF2FE13" w14:textId="77777777" w:rsidR="00A83FF2" w:rsidRDefault="00A83FF2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110A2867" w14:textId="77777777" w:rsidR="00623734" w:rsidRDefault="00623734" w:rsidP="00AA64EC">
            <w:pPr>
              <w:rPr>
                <w:sz w:val="18"/>
                <w:szCs w:val="18"/>
              </w:rPr>
            </w:pPr>
          </w:p>
          <w:p w14:paraId="4DBC9EE8" w14:textId="77777777" w:rsidR="00623734" w:rsidRPr="00C208B7" w:rsidRDefault="00623734" w:rsidP="00AA64E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828F98E" w14:textId="77777777" w:rsidR="0010545D" w:rsidRDefault="0010545D" w:rsidP="00AA64EC">
            <w:pPr>
              <w:rPr>
                <w:sz w:val="18"/>
                <w:szCs w:val="18"/>
              </w:rPr>
            </w:pPr>
          </w:p>
          <w:p w14:paraId="36FA9D2B" w14:textId="4255EF33" w:rsidR="00E048D6" w:rsidRDefault="00DA401C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A.3.2.</w:t>
            </w:r>
          </w:p>
          <w:p w14:paraId="476C59A1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2B75B9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F4285FA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61AAFE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8DAC992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6C73B6A9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2E335C52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03697110" w14:textId="287022A2" w:rsidR="00E048D6" w:rsidRDefault="00071F68" w:rsidP="00AA64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A401C">
              <w:rPr>
                <w:sz w:val="18"/>
                <w:szCs w:val="18"/>
              </w:rPr>
              <w:t>B.2.2.</w:t>
            </w:r>
          </w:p>
          <w:p w14:paraId="7F2319EC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00A66BE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0B85FF18" w14:textId="5CB0CABC" w:rsidR="00E048D6" w:rsidRDefault="00071F68" w:rsidP="00AA64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A401C">
              <w:rPr>
                <w:sz w:val="18"/>
                <w:szCs w:val="18"/>
              </w:rPr>
              <w:t>A.2.2.</w:t>
            </w:r>
          </w:p>
          <w:p w14:paraId="2E97F97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1749FC9F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0C6D2C4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3496192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1310D32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11D40F9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0F66877F" w14:textId="42C4CCF3" w:rsidR="00E048D6" w:rsidRDefault="00071F68" w:rsidP="00AA64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A401C">
              <w:rPr>
                <w:sz w:val="18"/>
                <w:szCs w:val="18"/>
              </w:rPr>
              <w:t>A.2.2.</w:t>
            </w:r>
          </w:p>
          <w:p w14:paraId="6B68C7BC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DC364C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3BFD9B94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0B46579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49AA84D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C375C2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2D71743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0A4500A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A9F5C48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EA42F64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BBAE51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BF4AF4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4F50889" w14:textId="17CE9401" w:rsidR="00E048D6" w:rsidRDefault="00DA401C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B.3.2.</w:t>
            </w:r>
          </w:p>
          <w:p w14:paraId="77557690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4B269D3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B9292B3" w14:textId="12AE3B9A" w:rsidR="00E048D6" w:rsidRDefault="00071F68" w:rsidP="00AA64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A401C">
              <w:rPr>
                <w:sz w:val="18"/>
                <w:szCs w:val="18"/>
              </w:rPr>
              <w:t>A.2.4.</w:t>
            </w:r>
          </w:p>
          <w:p w14:paraId="7112CF11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799EAAB2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570761AE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513B2328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64C0924A" w14:textId="34E4E1F5" w:rsidR="00E048D6" w:rsidRDefault="00071F68" w:rsidP="00AA64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A401C">
              <w:rPr>
                <w:sz w:val="18"/>
                <w:szCs w:val="18"/>
              </w:rPr>
              <w:t>D.2.2.</w:t>
            </w:r>
          </w:p>
          <w:p w14:paraId="4AB91C24" w14:textId="044C3780" w:rsidR="00E048D6" w:rsidRDefault="00071F68" w:rsidP="00AA64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A401C">
              <w:rPr>
                <w:sz w:val="18"/>
                <w:szCs w:val="18"/>
              </w:rPr>
              <w:t>C.2.1.</w:t>
            </w:r>
          </w:p>
          <w:p w14:paraId="3A796333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DDF785D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11963A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610A54F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7A27E8B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FDD9933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34B1949" w14:textId="1C06B09C" w:rsidR="00E048D6" w:rsidRDefault="00071F68" w:rsidP="00AA64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A401C">
              <w:rPr>
                <w:sz w:val="18"/>
                <w:szCs w:val="18"/>
              </w:rPr>
              <w:t>C.2.1.</w:t>
            </w:r>
          </w:p>
          <w:p w14:paraId="0315E49C" w14:textId="77777777" w:rsidR="00E048D6" w:rsidRPr="00C208B7" w:rsidRDefault="00E048D6" w:rsidP="00AA64EC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9EFD50A" w14:textId="77777777" w:rsidR="005418F8" w:rsidRDefault="005418F8" w:rsidP="00AA64EC">
            <w:pPr>
              <w:rPr>
                <w:sz w:val="18"/>
                <w:szCs w:val="18"/>
              </w:rPr>
            </w:pPr>
          </w:p>
          <w:p w14:paraId="00CCCC7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BCC7D98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EFB08EE" w14:textId="77777777" w:rsidR="00E048D6" w:rsidRDefault="003F79D7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F92A085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37251D81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25E9BC33" w14:textId="77777777" w:rsidR="003F79D7" w:rsidRDefault="003F79D7" w:rsidP="00AA64EC">
            <w:pPr>
              <w:rPr>
                <w:sz w:val="18"/>
                <w:szCs w:val="18"/>
              </w:rPr>
            </w:pPr>
          </w:p>
          <w:p w14:paraId="12E5BE4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12C27EA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A813E48" w14:textId="77777777" w:rsidR="00E048D6" w:rsidRDefault="00E048D6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B3F2ECA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1F2E509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E49421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B79528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5861087F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1D8FD418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31C85C09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E7F8B6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E13C8DC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80D5CB0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3A9B1B1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012A06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5A065BC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356BC0BA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01CD7AD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2EE205C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45C413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23FAD82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FF020BA" w14:textId="77777777" w:rsidR="00E048D6" w:rsidRDefault="00E048D6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A246AD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224A4B0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2CEA5D6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CBD01E4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9FE9178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361F9C5C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5BE4152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1EDCE712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1B994FD2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6397DA31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539A7EC3" w14:textId="77777777" w:rsidR="000230A5" w:rsidRDefault="000230A5" w:rsidP="00AA64EC">
            <w:pPr>
              <w:rPr>
                <w:sz w:val="18"/>
                <w:szCs w:val="18"/>
              </w:rPr>
            </w:pPr>
          </w:p>
          <w:p w14:paraId="68FDED6F" w14:textId="77777777" w:rsidR="00E048D6" w:rsidRDefault="00E048D6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08A990F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101EB73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05672F52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628EFFB4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22F48EF5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1B1D1C6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46D8701E" w14:textId="77777777" w:rsidR="00E048D6" w:rsidRDefault="00E048D6" w:rsidP="00AA64EC">
            <w:pPr>
              <w:rPr>
                <w:sz w:val="18"/>
                <w:szCs w:val="18"/>
              </w:rPr>
            </w:pPr>
          </w:p>
          <w:p w14:paraId="785205AA" w14:textId="77777777" w:rsidR="00E048D6" w:rsidRPr="00C208B7" w:rsidRDefault="00E048D6" w:rsidP="00AA6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</w:tc>
      </w:tr>
      <w:tr w:rsidR="00E43550" w:rsidRPr="00C208B7" w14:paraId="6CD1CDEC" w14:textId="77777777" w:rsidTr="0011191E">
        <w:tc>
          <w:tcPr>
            <w:tcW w:w="6516" w:type="dxa"/>
            <w:gridSpan w:val="4"/>
          </w:tcPr>
          <w:p w14:paraId="6B6CFCD3" w14:textId="54EC5CBE" w:rsidR="00E43550" w:rsidRDefault="00E43550" w:rsidP="00EB6AA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F2C16EC" w14:textId="77777777" w:rsidR="00BB2B55" w:rsidRDefault="00BB2B55" w:rsidP="00BB2B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JESEN</w:t>
            </w:r>
            <w:r w:rsidR="000230A5">
              <w:rPr>
                <w:sz w:val="18"/>
                <w:szCs w:val="18"/>
              </w:rPr>
              <w:t xml:space="preserve"> (23. rujna – 21. prosinca)</w:t>
            </w:r>
          </w:p>
          <w:p w14:paraId="697847B4" w14:textId="77777777" w:rsidR="00BB2B55" w:rsidRDefault="00BB2B55" w:rsidP="00BB2B55">
            <w:pPr>
              <w:rPr>
                <w:sz w:val="18"/>
                <w:szCs w:val="18"/>
              </w:rPr>
            </w:pPr>
          </w:p>
          <w:p w14:paraId="4663BAC7" w14:textId="6B9B0470" w:rsidR="00BB2B55" w:rsidRDefault="00BB2B55" w:rsidP="00BB2B55">
            <w:pPr>
              <w:rPr>
                <w:sz w:val="18"/>
                <w:szCs w:val="18"/>
              </w:rPr>
            </w:pPr>
            <w:r w:rsidRPr="00BB2B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</w:t>
            </w:r>
            <w:r w:rsidR="00DA401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dani postaju kraći, a noći dulje</w:t>
            </w:r>
          </w:p>
          <w:p w14:paraId="7B013DD4" w14:textId="4B778748" w:rsidR="00BB2B55" w:rsidRDefault="00BB2B55" w:rsidP="00BB2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DA401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dani su sve hladniji</w:t>
            </w:r>
          </w:p>
          <w:p w14:paraId="79ADF08A" w14:textId="2E0C17F9" w:rsidR="00BB2B55" w:rsidRDefault="00BB2B55" w:rsidP="00BB2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DA401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dozrijeva voće i povrće </w:t>
            </w:r>
            <w:r w:rsidR="000230A5">
              <w:rPr>
                <w:sz w:val="18"/>
                <w:szCs w:val="18"/>
              </w:rPr>
              <w:t>(grožđe, gljive, kupus)</w:t>
            </w:r>
          </w:p>
          <w:p w14:paraId="20F1C829" w14:textId="2A713885" w:rsidR="000230A5" w:rsidRDefault="000230A5" w:rsidP="00BB2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DA401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listopadnim stablima lišće žuti i opada</w:t>
            </w:r>
          </w:p>
          <w:p w14:paraId="76988144" w14:textId="0679EC72" w:rsidR="00BB2B55" w:rsidRDefault="00BB2B55" w:rsidP="00BB2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DA401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ljudi se pripremaju za zimu (</w:t>
            </w:r>
            <w:r w:rsidR="00DA401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b</w:t>
            </w:r>
            <w:r w:rsidR="00DA401C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ru plodove, </w:t>
            </w:r>
            <w:r w:rsidR="00DA401C">
              <w:rPr>
                <w:sz w:val="18"/>
                <w:szCs w:val="18"/>
              </w:rPr>
              <w:t>prave</w:t>
            </w:r>
            <w:r>
              <w:rPr>
                <w:sz w:val="18"/>
                <w:szCs w:val="18"/>
              </w:rPr>
              <w:t xml:space="preserve"> zimnicu, pripremaju drva)</w:t>
            </w:r>
          </w:p>
          <w:p w14:paraId="53A40CA1" w14:textId="311CC75F" w:rsidR="000230A5" w:rsidRDefault="000230A5" w:rsidP="00BB2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DA401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ptice selice odlaze u toplije krajeve, neke životinje dobivaju deblje krzno</w:t>
            </w:r>
          </w:p>
          <w:p w14:paraId="5785714D" w14:textId="77777777" w:rsidR="00BB2B55" w:rsidRPr="00BB2B55" w:rsidRDefault="00BB2B55" w:rsidP="00BB2B5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55877A2" w14:textId="77777777" w:rsidR="00E43550" w:rsidRPr="00C208B7" w:rsidRDefault="00E43550" w:rsidP="00EB6AA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DF24178" w14:textId="77777777" w:rsidR="0011191E" w:rsidRDefault="0011191E" w:rsidP="00EB6AAC">
            <w:pPr>
              <w:rPr>
                <w:sz w:val="18"/>
                <w:szCs w:val="18"/>
              </w:rPr>
            </w:pPr>
          </w:p>
          <w:p w14:paraId="71C6543C" w14:textId="77777777" w:rsidR="0011191E" w:rsidRDefault="0011191E" w:rsidP="00EB6AAC">
            <w:pPr>
              <w:rPr>
                <w:sz w:val="18"/>
                <w:szCs w:val="18"/>
              </w:rPr>
            </w:pPr>
          </w:p>
          <w:p w14:paraId="609A721D" w14:textId="77777777" w:rsidR="0011191E" w:rsidRDefault="0011191E" w:rsidP="00EB6AAC">
            <w:pPr>
              <w:rPr>
                <w:sz w:val="18"/>
                <w:szCs w:val="18"/>
              </w:rPr>
            </w:pPr>
          </w:p>
          <w:p w14:paraId="2018A72B" w14:textId="77777777" w:rsidR="0011191E" w:rsidRPr="00C208B7" w:rsidRDefault="0011191E" w:rsidP="00EB6AAC">
            <w:pPr>
              <w:rPr>
                <w:sz w:val="18"/>
                <w:szCs w:val="18"/>
              </w:rPr>
            </w:pPr>
          </w:p>
        </w:tc>
      </w:tr>
      <w:tr w:rsidR="00F4557A" w:rsidRPr="00C208B7" w14:paraId="6EE066BF" w14:textId="77777777" w:rsidTr="00966983">
        <w:tc>
          <w:tcPr>
            <w:tcW w:w="9062" w:type="dxa"/>
            <w:gridSpan w:val="6"/>
          </w:tcPr>
          <w:p w14:paraId="47D5C481" w14:textId="77777777" w:rsidR="00F4557A" w:rsidRPr="00C208B7" w:rsidRDefault="00F4557A" w:rsidP="00BB2B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A20B411" w14:textId="77777777" w:rsidTr="00CD3F00">
        <w:tc>
          <w:tcPr>
            <w:tcW w:w="4531" w:type="dxa"/>
            <w:gridSpan w:val="2"/>
          </w:tcPr>
          <w:p w14:paraId="31D29E14" w14:textId="77777777" w:rsidR="00F4557A" w:rsidRPr="00BC71BE" w:rsidRDefault="00F4557A" w:rsidP="00BB2B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BC71BE">
              <w:rPr>
                <w:sz w:val="18"/>
              </w:rPr>
              <w:t xml:space="preserve">u igri </w:t>
            </w:r>
            <w:r w:rsidR="00BC71BE">
              <w:rPr>
                <w:i/>
                <w:iCs/>
                <w:sz w:val="18"/>
              </w:rPr>
              <w:t>Preokreni pitanje</w:t>
            </w:r>
            <w:r w:rsidR="00BC71BE"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7807464B" w14:textId="77777777" w:rsidR="00F4557A" w:rsidRPr="00C208B7" w:rsidRDefault="00F4557A" w:rsidP="00BB2B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C71BE">
              <w:rPr>
                <w:sz w:val="18"/>
              </w:rPr>
              <w:t>istražiti koji je bio najtopliji, a koji najhladniji dan ove jeseni.</w:t>
            </w:r>
          </w:p>
        </w:tc>
      </w:tr>
    </w:tbl>
    <w:p w14:paraId="63A8BDBA" w14:textId="77777777" w:rsidR="007D40DD" w:rsidRPr="00EC7D51" w:rsidRDefault="00EB6AAC" w:rsidP="00EB6AAC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36255" wp14:editId="5A6047F2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685" r="2476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8372C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4341C8">
        <w:rPr>
          <w:sz w:val="18"/>
        </w:rPr>
        <w:t>Pripremiti ilustraciju s nazivima dijelova reljefa i kartice s napisanim nazivima dijelova reljefa.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667162"/>
    <w:multiLevelType w:val="hybridMultilevel"/>
    <w:tmpl w:val="60AE83EA"/>
    <w:lvl w:ilvl="0" w:tplc="6920622A">
      <w:numFmt w:val="bullet"/>
      <w:lvlText w:val="-"/>
      <w:lvlJc w:val="left"/>
      <w:pPr>
        <w:ind w:left="101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230A5"/>
    <w:rsid w:val="00071F68"/>
    <w:rsid w:val="00103CFB"/>
    <w:rsid w:val="0010545D"/>
    <w:rsid w:val="0011191E"/>
    <w:rsid w:val="001824E3"/>
    <w:rsid w:val="001969A7"/>
    <w:rsid w:val="001A4282"/>
    <w:rsid w:val="001D1C59"/>
    <w:rsid w:val="001F1962"/>
    <w:rsid w:val="00216C54"/>
    <w:rsid w:val="002565EC"/>
    <w:rsid w:val="002E28FF"/>
    <w:rsid w:val="003429B4"/>
    <w:rsid w:val="003504DB"/>
    <w:rsid w:val="003B3278"/>
    <w:rsid w:val="003F79CD"/>
    <w:rsid w:val="003F79D7"/>
    <w:rsid w:val="004341C8"/>
    <w:rsid w:val="004447BA"/>
    <w:rsid w:val="00455532"/>
    <w:rsid w:val="00484357"/>
    <w:rsid w:val="004D205F"/>
    <w:rsid w:val="005418F8"/>
    <w:rsid w:val="00573A1F"/>
    <w:rsid w:val="00623734"/>
    <w:rsid w:val="006658CC"/>
    <w:rsid w:val="006C68A4"/>
    <w:rsid w:val="007823B0"/>
    <w:rsid w:val="007A3BCE"/>
    <w:rsid w:val="007C3660"/>
    <w:rsid w:val="007D40DD"/>
    <w:rsid w:val="007D5E80"/>
    <w:rsid w:val="00836798"/>
    <w:rsid w:val="00877F4D"/>
    <w:rsid w:val="008806AC"/>
    <w:rsid w:val="008C0EBD"/>
    <w:rsid w:val="008C3E5E"/>
    <w:rsid w:val="00901719"/>
    <w:rsid w:val="009468B0"/>
    <w:rsid w:val="00A57156"/>
    <w:rsid w:val="00A82DE2"/>
    <w:rsid w:val="00A83FF2"/>
    <w:rsid w:val="00A90ED9"/>
    <w:rsid w:val="00AA64EC"/>
    <w:rsid w:val="00B052A6"/>
    <w:rsid w:val="00B74832"/>
    <w:rsid w:val="00B907A7"/>
    <w:rsid w:val="00BB2B55"/>
    <w:rsid w:val="00BC71BE"/>
    <w:rsid w:val="00BF7028"/>
    <w:rsid w:val="00C208B7"/>
    <w:rsid w:val="00D81FB6"/>
    <w:rsid w:val="00D919AF"/>
    <w:rsid w:val="00DA401C"/>
    <w:rsid w:val="00DB7B5D"/>
    <w:rsid w:val="00E048D6"/>
    <w:rsid w:val="00E43550"/>
    <w:rsid w:val="00EB6AAC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EDF7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048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04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2020-04-22T10:15:00Z</dcterms:created>
  <dcterms:modified xsi:type="dcterms:W3CDTF">2020-07-11T09:56:00Z</dcterms:modified>
</cp:coreProperties>
</file>